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5.jpeg" ContentType="image/jpeg"/>
  <Override PartName="/word/media/image4.jpeg" ContentType="image/jpeg"/>
  <Override PartName="/word/media/image3.jpeg" ContentType="image/jpeg"/>
  <Override PartName="/word/media/image2.jpeg" ContentType="image/jpeg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</w:pPr>
      <w:r>
        <w:rPr/>
        <w:drawing>
          <wp:inline distT="0" distB="0" distL="0" distR="0">
            <wp:extent cx="2686050" cy="89725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45720" distB="45720" distL="114300" distR="114300" simplePos="0" locked="0" layoutInCell="1" allowOverlap="1" relativeHeight="2">
                <wp:simplePos x="0" y="0"/>
                <wp:positionH relativeFrom="margin">
                  <wp:posOffset>3000375</wp:posOffset>
                </wp:positionH>
                <wp:positionV relativeFrom="paragraph">
                  <wp:posOffset>371475</wp:posOffset>
                </wp:positionV>
                <wp:extent cx="3305175" cy="666750"/>
                <wp:effectExtent l="0" t="0" r="0" b="0"/>
                <wp:wrapSquare wrapText="bothSides"/>
                <wp:docPr id="2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666750"/>
                        </a:xfrm>
                        <a:prstGeom prst="rect"/>
                        <a:solidFill>
                          <a:srgbClr val="DAE3F3"/>
                        </a:solidFill>
                        <a:ln w="12700">
                          <a:solidFill>
                            <a:srgbClr val="A5A5A5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56"/>
                                <w:szCs w:val="56"/>
                                <w14:reflection w14:ky="0" w14:kx="0" w14:sy="-90000" w14:sx="100000" w14:fadeDir="5400000" w14:algn="bl" w14:dir="5400000" w14:dist="0" w14:endPos="35500" w14:stPos="0" w14:endA="300" w14:stA="53000" w14:blurRad="6350"/>
                                <w14:textOutline w14:algn="ctr" w14:cmpd="sng" w14:cap="flat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 PLAN MASQUÉ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DAE3F3" strokecolor="#A5A5A5" strokeweight="1pt" style="position:absolute;width:260.25pt;height:52.5pt;mso-wrap-distance-left:9pt;mso-wrap-distance-right:9pt;mso-wrap-distance-top:3.6pt;mso-wrap-distance-bottom:3.6pt;margin-top:29.25pt;mso-position-vertical-relative:text;margin-left:236.25pt;mso-position-horizontal-relative:margin">
                <v:textbox>
                  <w:txbxContent>
                    <w:p>
                      <w:pPr>
                        <w:pStyle w:val="Contenudecadre"/>
                        <w:jc w:val="center"/>
                      </w:pPr>
                      <w:r>
                        <w:rPr>
                          <w:color w:val="000000" w:themeColor="text1"/>
                          <w:sz w:val="56"/>
                          <w:szCs w:val="56"/>
                          <w14:reflection w14:ky="0" w14:kx="0" w14:sy="-90000" w14:sx="100000" w14:fadeDir="5400000" w14:algn="bl" w14:dir="5400000" w14:dist="0" w14:endPos="35500" w14:stPos="0" w14:endA="300" w14:stA="53000" w14:blurRad="6350"/>
                          <w14:textOutline w14:algn="ctr" w14:cmpd="sng" w14:cap="flat" w14:w="0">
                            <w14:noFill/>
                            <w14:prstDash w14:val="solid"/>
                            <w14:round/>
                          </w14:textOutline>
                        </w:rPr>
                        <w:t>LE PLAN MASQUÉ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45720" distB="45720" distL="114300" distR="114300" simplePos="0" locked="0" layoutInCell="1" allowOverlap="1" relativeHeight="3" wp14:anchorId="23B6C692">
                <wp:simplePos x="0" y="0"/>
                <wp:positionH relativeFrom="margin">
                  <wp:posOffset>3057525</wp:posOffset>
                </wp:positionH>
                <wp:positionV relativeFrom="paragraph">
                  <wp:posOffset>7620</wp:posOffset>
                </wp:positionV>
                <wp:extent cx="3305175" cy="370205"/>
                <wp:effectExtent l="0" t="0" r="0" b="0"/>
                <wp:wrapSquare wrapText="bothSides"/>
                <wp:docPr id="3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7020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color w:val="4472C4" w:themeColor="accent1"/>
                                <w:sz w:val="36"/>
                                <w:szCs w:val="36"/>
                                <w14:shadow w14:ky="0" w14:kx="0" w14:sy="100000" w14:sx="100000" w14:algn="ctr" w14:dir="5400000" w14:dist="25400" w14:blurRad="38100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algn="ctr" w14:cmpd="sng" w14:cap="flat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« BOMPARD »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stroked="f" strokeweight="0pt" style="position:absolute;width:260.25pt;height:29.15pt;mso-wrap-distance-left:9pt;mso-wrap-distance-right:9pt;mso-wrap-distance-top:3.6pt;mso-wrap-distance-bottom:3.6pt;margin-top:0.6pt;mso-position-vertical-relative:text;margin-left:240.75pt;mso-position-horizontal-relative:margin" w14:anchorId="23B6C692">
                <v:textbox>
                  <w:txbxContent>
                    <w:p>
                      <w:pPr>
                        <w:pStyle w:val="Contenudecadre"/>
                        <w:jc w:val="center"/>
                      </w:pPr>
                      <w:r>
                        <w:rPr>
                          <w:color w:val="4472C4" w:themeColor="accent1"/>
                          <w:sz w:val="36"/>
                          <w:szCs w:val="36"/>
                          <w14:shadow w14:ky="0" w14:kx="0" w14:sy="100000" w14:sx="100000" w14:algn="ctr" w14:dir="5400000" w14:dist="25400" w14:blurRad="38100">
                            <w14:srgbClr w14:val="6E747A">
                              <w14:alpha w14:val="57000"/>
                            </w14:srgbClr>
                          </w14:shadow>
                          <w14:textOutline w14:algn="ctr" w14:cmpd="sng" w14:cap="flat" w14:w="0">
                            <w14:noFill/>
                            <w14:prstDash w14:val="solid"/>
                            <w14:round/>
                          </w14:textOutline>
                        </w:rPr>
                        <w:t>PLAN « BOMPARD »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</w:pPr>
      <w:r>
        <w:rPr/>
      </w:r>
      <w:r/>
    </w:p>
    <w:p>
      <w:pPr>
        <w:pStyle w:val="Normal"/>
        <w:rPr>
          <w:sz w:val="36"/>
          <w:sz w:val="36"/>
          <w:szCs w:val="36"/>
        </w:rPr>
      </w:pPr>
      <w:r>
        <w:rPr>
          <w:sz w:val="36"/>
          <w:szCs w:val="36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b/>
          <w:sz w:val="36"/>
          <w:b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b/>
          <w:color w:val="000000"/>
          <w:sz w:val="36"/>
          <w:szCs w:val="36"/>
          <w:lang w:eastAsia="fr-FR"/>
        </w:rPr>
        <w:t xml:space="preserve">C'est masqué et à pas de loup que notre PDG-Prédateur a présenté son plan dit </w:t>
      </w:r>
      <w:r>
        <w:rPr>
          <w:rFonts w:eastAsia="Times New Roman" w:cs="Calibri" w:cstheme="minorHAnsi"/>
          <w:b/>
          <w:color w:val="FF0000"/>
          <w:sz w:val="36"/>
          <w:szCs w:val="36"/>
          <w:lang w:eastAsia="fr-FR"/>
        </w:rPr>
        <w:t xml:space="preserve">« de restructuration » </w:t>
      </w:r>
      <w:r>
        <w:rPr>
          <w:rFonts w:eastAsia="Times New Roman" w:cs="Calibri" w:cstheme="minorHAnsi"/>
          <w:b/>
          <w:color w:val="000000"/>
          <w:sz w:val="36"/>
          <w:szCs w:val="36"/>
          <w:lang w:eastAsia="fr-FR"/>
        </w:rPr>
        <w:t>en annonçant d’abord et « à minima » un chiffre de suppression de poste de 2400 suppressions de postes sur les sièges…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b/>
          <w:sz w:val="36"/>
          <w:b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b/>
          <w:color w:val="000000"/>
          <w:sz w:val="36"/>
          <w:szCs w:val="36"/>
          <w:lang w:eastAsia="fr-FR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u w:val="single"/>
          <w:b/>
          <w:sz w:val="36"/>
          <w:b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b/>
          <w:color w:val="FF0000"/>
          <w:sz w:val="36"/>
          <w:szCs w:val="36"/>
          <w:u w:val="single"/>
          <w:lang w:eastAsia="fr-FR"/>
        </w:rPr>
        <w:t>En procédant ainsi, il ment consciemment aux travailleurs sur l'avenir qu'il nous réserve ! En effet la simple lecture de ce plan qui comporte 7 pages laisse clairement entrevoir le massacre social que celui-ci va entraîner pour nous dans chaque enseigne du groupe !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b/>
          <w:sz w:val="36"/>
          <w:b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b/>
          <w:color w:val="000000"/>
          <w:sz w:val="36"/>
          <w:szCs w:val="36"/>
          <w:lang w:eastAsia="fr-FR"/>
        </w:rPr>
      </w:r>
      <w:r/>
    </w:p>
    <w:p>
      <w:pPr>
        <w:pStyle w:val="ListParagraph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before="0" w:after="240"/>
        <w:contextualSpacing/>
        <w:rPr>
          <w:sz w:val="36"/>
          <w:i/>
          <w:u w:val="single"/>
          <w:b/>
          <w:sz w:val="36"/>
          <w:i/>
          <w:b/>
          <w:szCs w:val="36"/>
          <w:rFonts w:eastAsia="Times New Roman" w:cs="Calibri" w:cstheme="minorHAnsi"/>
          <w:color w:val="0070C0"/>
          <w:lang w:eastAsia="fr-FR"/>
        </w:rPr>
      </w:pPr>
      <w:r>
        <w:rPr>
          <w:rFonts w:eastAsia="Times New Roman" w:cs="Calibri" w:cstheme="minorHAnsi"/>
          <w:b/>
          <w:i/>
          <w:color w:val="0070C0"/>
          <w:sz w:val="36"/>
          <w:szCs w:val="36"/>
          <w:u w:val="single"/>
          <w:lang w:eastAsia="fr-FR"/>
        </w:rPr>
        <w:t>Réallocation ou /suppression de 100000 mètres carrés sur les surfaces hypermarchés</w:t>
      </w:r>
      <w:r/>
    </w:p>
    <w:p>
      <w:pPr>
        <w:pStyle w:val="ListParagraph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before="0" w:after="240"/>
        <w:contextualSpacing/>
        <w:rPr>
          <w:sz w:val="36"/>
          <w:i/>
          <w:u w:val="single"/>
          <w:b/>
          <w:sz w:val="36"/>
          <w:i/>
          <w:b/>
          <w:szCs w:val="36"/>
          <w:rFonts w:eastAsia="Times New Roman" w:cs="Calibri" w:cstheme="minorHAnsi"/>
          <w:color w:val="0070C0"/>
          <w:lang w:eastAsia="fr-FR"/>
        </w:rPr>
      </w:pPr>
      <w:r>
        <w:rPr>
          <w:rFonts w:eastAsia="Times New Roman" w:cs="Calibri" w:cstheme="minorHAnsi"/>
          <w:b/>
          <w:i/>
          <w:color w:val="0070C0"/>
          <w:sz w:val="36"/>
          <w:szCs w:val="36"/>
          <w:u w:val="single"/>
          <w:lang w:eastAsia="fr-FR"/>
        </w:rPr>
        <w:t>Passage en Location Gérance d’hypermarchés</w:t>
      </w:r>
      <w:r/>
    </w:p>
    <w:p>
      <w:pPr>
        <w:pStyle w:val="ListParagraph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before="0" w:after="240"/>
        <w:contextualSpacing/>
        <w:rPr>
          <w:sz w:val="36"/>
          <w:i/>
          <w:u w:val="single"/>
          <w:b/>
          <w:sz w:val="36"/>
          <w:i/>
          <w:b/>
          <w:szCs w:val="36"/>
          <w:rFonts w:eastAsia="Times New Roman" w:cs="Calibri" w:cstheme="minorHAnsi"/>
          <w:color w:val="0070C0"/>
          <w:lang w:eastAsia="fr-FR"/>
        </w:rPr>
      </w:pPr>
      <w:r>
        <w:rPr>
          <w:rFonts w:eastAsia="Times New Roman" w:cs="Calibri" w:cstheme="minorHAnsi"/>
          <w:b/>
          <w:i/>
          <w:color w:val="0070C0"/>
          <w:sz w:val="36"/>
          <w:szCs w:val="36"/>
          <w:u w:val="single"/>
          <w:lang w:eastAsia="fr-FR"/>
        </w:rPr>
        <w:t>Suppression de près de 1000 postes sur les stations-service et les pool administratif magasin</w:t>
      </w:r>
      <w:r/>
    </w:p>
    <w:p>
      <w:pPr>
        <w:pStyle w:val="ListParagraph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before="0" w:after="240"/>
        <w:contextualSpacing/>
        <w:rPr>
          <w:sz w:val="36"/>
          <w:i/>
          <w:u w:val="single"/>
          <w:b/>
          <w:sz w:val="36"/>
          <w:i/>
          <w:b/>
          <w:szCs w:val="36"/>
          <w:rFonts w:eastAsia="Times New Roman" w:cs="Calibri" w:cstheme="minorHAnsi"/>
          <w:color w:val="0070C0"/>
          <w:lang w:eastAsia="fr-FR"/>
        </w:rPr>
      </w:pPr>
      <w:r>
        <w:rPr>
          <w:rFonts w:eastAsia="Times New Roman" w:cs="Calibri" w:cstheme="minorHAnsi"/>
          <w:b/>
          <w:i/>
          <w:color w:val="0070C0"/>
          <w:sz w:val="36"/>
          <w:szCs w:val="36"/>
          <w:u w:val="single"/>
          <w:lang w:eastAsia="fr-FR"/>
        </w:rPr>
        <w:t xml:space="preserve">Développement accru du e-commerce alimentaire qui pénalisera à l'évidence les résultats économiques de nos magasins </w:t>
      </w:r>
      <w:r/>
    </w:p>
    <w:p>
      <w:pPr>
        <w:pStyle w:val="ListParagraph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before="0" w:after="240"/>
        <w:contextualSpacing/>
        <w:rPr>
          <w:sz w:val="36"/>
          <w:i/>
          <w:u w:val="single"/>
          <w:b/>
          <w:sz w:val="36"/>
          <w:i/>
          <w:b/>
          <w:szCs w:val="36"/>
          <w:rFonts w:eastAsia="Times New Roman" w:cs="Calibri" w:cstheme="minorHAnsi"/>
          <w:color w:val="0070C0"/>
          <w:lang w:eastAsia="fr-FR"/>
        </w:rPr>
      </w:pPr>
      <w:r>
        <w:rPr>
          <w:rFonts w:eastAsia="Times New Roman" w:cs="Calibri" w:cstheme="minorHAnsi"/>
          <w:b/>
          <w:i/>
          <w:color w:val="0070C0"/>
          <w:sz w:val="36"/>
          <w:szCs w:val="36"/>
          <w:u w:val="single"/>
          <w:lang w:eastAsia="fr-FR"/>
        </w:rPr>
        <w:t xml:space="preserve">Développement </w:t>
      </w:r>
      <w:r>
        <w:rPr>
          <w:rFonts w:eastAsia="Times New Roman" w:cs="Calibri" w:cstheme="minorHAnsi"/>
          <w:b/>
          <w:i/>
          <w:color w:val="FF0000"/>
          <w:sz w:val="36"/>
          <w:szCs w:val="36"/>
          <w:u w:val="single"/>
          <w:lang w:eastAsia="fr-FR"/>
        </w:rPr>
        <w:t xml:space="preserve">des caisses automatiques </w:t>
      </w:r>
      <w:r>
        <w:rPr>
          <w:rFonts w:eastAsia="Times New Roman" w:cs="Calibri" w:cstheme="minorHAnsi"/>
          <w:b/>
          <w:i/>
          <w:color w:val="0070C0"/>
          <w:sz w:val="36"/>
          <w:szCs w:val="36"/>
          <w:u w:val="single"/>
          <w:lang w:eastAsia="fr-FR"/>
        </w:rPr>
        <w:t>et des nouvelles technologies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before="0" w:after="240"/>
        <w:rPr>
          <w:sz w:val="36"/>
          <w:sz w:val="36"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color w:val="000000"/>
          <w:sz w:val="36"/>
          <w:szCs w:val="36"/>
          <w:lang w:eastAsia="fr-FR"/>
        </w:rPr>
        <w:t>Sous couvert de « modernisme et de transformation » le nouveau PDG entend dématérialiser les ventes et nos emplois en mettant désormais l'enseigne Carrefour sur une voix</w:t>
      </w:r>
      <w:r>
        <w:rPr>
          <w:rFonts w:eastAsia="Times New Roman" w:cs="Calibri" w:cstheme="minorHAnsi"/>
          <w:color w:val="000000"/>
          <w:sz w:val="36"/>
          <w:szCs w:val="36"/>
          <w:u w:val="single"/>
          <w:lang w:eastAsia="fr-FR"/>
        </w:rPr>
        <w:t xml:space="preserve"> financière et immobilière.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before="0" w:after="240"/>
        <w:rPr>
          <w:sz w:val="36"/>
          <w:sz w:val="36"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color w:val="000000"/>
          <w:sz w:val="36"/>
          <w:szCs w:val="36"/>
          <w:lang w:eastAsia="fr-FR"/>
        </w:rPr>
        <w:t xml:space="preserve">Nous sommes donc à la croisée des chemins puisque de « commerçant » monsieur Bompard entend transformer le groupe en une </w:t>
      </w:r>
      <w:r>
        <w:rPr>
          <w:rFonts w:eastAsia="Times New Roman" w:cs="Calibri" w:cstheme="minorHAnsi"/>
          <w:color w:val="FF0000"/>
          <w:sz w:val="36"/>
          <w:szCs w:val="36"/>
          <w:u w:val="single"/>
          <w:lang w:eastAsia="fr-FR"/>
        </w:rPr>
        <w:t>vaste holding immobilière et financière</w:t>
      </w:r>
      <w:r>
        <w:rPr>
          <w:rFonts w:eastAsia="Times New Roman" w:cs="Calibri" w:cstheme="minorHAnsi"/>
          <w:color w:val="FF0000"/>
          <w:sz w:val="36"/>
          <w:szCs w:val="36"/>
          <w:lang w:eastAsia="fr-FR"/>
        </w:rPr>
        <w:t xml:space="preserve"> </w:t>
      </w:r>
      <w:r>
        <w:rPr>
          <w:rFonts w:eastAsia="Times New Roman" w:cs="Calibri" w:cstheme="minorHAnsi"/>
          <w:color w:val="000000"/>
          <w:sz w:val="36"/>
          <w:szCs w:val="36"/>
          <w:lang w:eastAsia="fr-FR"/>
        </w:rPr>
        <w:t xml:space="preserve">destinée à renflouer toujours encore plus </w:t>
      </w:r>
      <w:r>
        <w:rPr>
          <w:rFonts w:eastAsia="Times New Roman" w:cs="Calibri" w:cstheme="minorHAnsi"/>
          <w:color w:val="000000"/>
          <w:sz w:val="36"/>
          <w:szCs w:val="36"/>
          <w:u w:val="single"/>
          <w:shd w:fill="FFFF00" w:val="clear"/>
          <w:lang w:eastAsia="fr-FR"/>
        </w:rPr>
        <w:t>les poches déjà débordantes des gros actionnaires.</w:t>
      </w:r>
      <w:r>
        <mc:AlternateContent>
          <mc:Choice Requires="wps">
            <w:drawing>
              <wp:anchor behindDoc="0" distT="45720" distB="45720" distL="114300" distR="114300" simplePos="0" locked="0" layoutInCell="1" allowOverlap="1" relativeHeight="4">
                <wp:simplePos x="0" y="0"/>
                <wp:positionH relativeFrom="margin">
                  <wp:align>right</wp:align>
                </wp:positionH>
                <wp:positionV relativeFrom="paragraph">
                  <wp:posOffset>443230</wp:posOffset>
                </wp:positionV>
                <wp:extent cx="2552700" cy="1200785"/>
                <wp:effectExtent l="0" t="0" r="0" b="0"/>
                <wp:wrapSquare wrapText="bothSides"/>
                <wp:docPr id="4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200785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</w:pPr>
                            <w:r>
                              <w:rPr/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239010" cy="1067435"/>
                                      <wp:effectExtent l="0" t="0" r="0" b="0"/>
                                      <wp:docPr id="5" name="bourse 1.jpg"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bourse 1.jpg" descr=""/>
                                              <pic:cNvPicPr/>
                                            </pic:nvPicPr>
                                            <pic:blipFill>
                                              <a:blip r:embed="rId3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38480" cy="1066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ffectLst>
                                                <a:reflection algn="bl" blurRad="12700" dir="5400000" dist="5000" endPos="28000" rotWithShape="0" stA="38000" sy="-100000"/>
                                              </a:effec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shape_0" ID="bourse 1.jpg" fillcolor="#ededed" stroked="f" style="position:absolute;margin-left:0pt;margin-top:0pt;width:176.2pt;height:83.95pt">
                                      <v:imagedata type="solid" color2="#121212" r:id="rId4" o:detectmouseclick="t"/>
                                      <w10:wrap type="none"/>
                                      <v:stroke color="#3465a4" joinstyle="round" endcap="flat"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anchor="t" lIns="53975" tIns="53975" rIns="53975" bIns="5397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5B9BD5" strokeweight="1pt" style="position:absolute;width:201pt;height:94.55pt;mso-wrap-distance-left:9pt;mso-wrap-distance-right:9pt;mso-wrap-distance-top:3.6pt;mso-wrap-distance-bottom:3.6pt;margin-top:34.9pt;mso-position-vertical-relative:text;margin-left:313.3pt;mso-position-horizontal:right;mso-position-horizontal-relative:margin">
                <v:textbox inset="0.0590277777777778in,0.0590277777777778in,0.0590277777777778in,0.0590277777777778in">
                  <w:txbxContent>
                    <w:p>
                      <w:pPr>
                        <w:pStyle w:val="Contenudecadre"/>
                      </w:pPr>
                      <w:r>
                        <w:rPr/>
                        <mc:AlternateContent>
                          <mc:Choice Requires="wps">
                            <w:drawing>
                              <wp:inline distT="0" distB="0" distL="0" distR="0">
                                <wp:extent cx="2239010" cy="1067435"/>
                                <wp:effectExtent l="0" t="0" r="0" b="0"/>
                                <wp:docPr id="6" name="bourse 1.jpg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bourse 1.jpg" descr="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238480" cy="106668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ffectLst>
                                          <a:reflection algn="bl" blurRad="12700" dir="5400000" dist="5000" endPos="28000" rotWithShape="0" stA="38000" sy="-100000"/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shape_0" ID="bourse 1.jpg" fillcolor="#ededed" stroked="f" style="position:absolute;margin-left:0pt;margin-top:0pt;width:176.2pt;height:83.95pt">
                                <v:imagedata type="solid" color2="#121212" r:id="rId6" o:detectmouseclick="t"/>
                                <w10:wrap type="none"/>
                                <v:stroke color="#3465a4" joinstyle="round" endcap="flat"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sz w:val="36"/>
          <w:szCs w:val="36"/>
          <w:rFonts w:ascii="AR CENA" w:hAnsi="AR CENA" w:eastAsia="Times New Roman" w:cs="Arial"/>
          <w:color w:val="C00000"/>
          <w:lang w:eastAsia="fr-FR"/>
        </w:rPr>
      </w:pPr>
      <w:r>
        <w:rPr>
          <w:rFonts w:eastAsia="Times New Roman" w:cs="Arial" w:ascii="AR CENA" w:hAnsi="AR CENA"/>
          <w:color w:val="C00000"/>
          <w:sz w:val="36"/>
          <w:szCs w:val="36"/>
          <w:lang w:eastAsia="fr-FR"/>
        </w:rPr>
        <w:t xml:space="preserve">LE PLAN BOMPARD ACCELERE LES BENEFICES 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sz w:val="36"/>
          <w:szCs w:val="36"/>
          <w:rFonts w:ascii="AR CENA" w:hAnsi="AR CENA" w:eastAsia="Times New Roman" w:cs="Arial"/>
          <w:color w:val="C00000"/>
          <w:lang w:eastAsia="fr-FR"/>
        </w:rPr>
      </w:pPr>
      <w:r>
        <w:rPr>
          <w:rFonts w:eastAsia="Times New Roman" w:cs="Arial" w:ascii="AR CENA" w:hAnsi="AR CENA"/>
          <w:color w:val="C00000"/>
          <w:sz w:val="36"/>
          <w:szCs w:val="36"/>
          <w:lang w:eastAsia="fr-FR"/>
        </w:rPr>
        <w:t xml:space="preserve">POUR UNE MINIORITÉ D’ACTIONNAIRES 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sz w:val="36"/>
          <w:szCs w:val="36"/>
          <w:rFonts w:ascii="AR CENA" w:hAnsi="AR CENA" w:eastAsia="Times New Roman" w:cs="Arial"/>
          <w:color w:val="C00000"/>
          <w:lang w:eastAsia="fr-FR"/>
        </w:rPr>
      </w:pPr>
      <w:r>
        <w:rPr>
          <w:rFonts w:eastAsia="Times New Roman" w:cs="Arial" w:ascii="AR CENA" w:hAnsi="AR CENA"/>
          <w:color w:val="C00000"/>
          <w:sz w:val="36"/>
          <w:szCs w:val="36"/>
          <w:lang w:eastAsia="fr-FR"/>
        </w:rPr>
        <w:t xml:space="preserve">MAIS METS EN PÉRIL NOS EMPLOIS ET NOS SALAIRES 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sz w:val="36"/>
          <w:szCs w:val="36"/>
          <w:rFonts w:ascii="AR CENA" w:hAnsi="AR CENA" w:eastAsia="Times New Roman" w:cs="Arial"/>
          <w:color w:val="C00000"/>
          <w:lang w:eastAsia="fr-FR"/>
        </w:rPr>
      </w:pPr>
      <w:r>
        <w:rPr>
          <w:rFonts w:eastAsia="Times New Roman" w:cs="Arial" w:ascii="AR CENA" w:hAnsi="AR CENA"/>
          <w:color w:val="C00000"/>
          <w:sz w:val="36"/>
          <w:szCs w:val="36"/>
          <w:lang w:eastAsia="fr-FR"/>
        </w:rPr>
        <w:t>PAR LE BIAIS DE LA SOUS-TRAITANCE SOCIALE !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b/>
          <w:sz w:val="36"/>
          <w:b/>
          <w:szCs w:val="36"/>
          <w:rFonts w:ascii="Arial" w:hAnsi="Arial" w:eastAsia="Times New Roman" w:cs="Arial"/>
          <w:color w:val="C00000"/>
          <w:lang w:eastAsia="fr-FR"/>
        </w:rPr>
      </w:pPr>
      <w:r>
        <w:rPr>
          <w:rFonts w:eastAsia="Times New Roman" w:cs="Arial" w:ascii="Arial" w:hAnsi="Arial"/>
          <w:b/>
          <w:color w:val="C00000"/>
          <w:sz w:val="36"/>
          <w:szCs w:val="36"/>
          <w:lang w:eastAsia="fr-FR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before="0" w:after="240"/>
        <w:rPr>
          <w:sz w:val="36"/>
          <w:sz w:val="36"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color w:val="000000"/>
          <w:sz w:val="36"/>
          <w:szCs w:val="36"/>
          <w:lang w:eastAsia="fr-FR"/>
        </w:rPr>
        <w:t>Carrefour et une enseigne qui se porte très bien avec 980 million d'euros de bénéfice dont 400 millions ont été distribués à une petite caste d'actionnaire… tandis que 80 millions d'euros seulement nous ont été distribués au titre de notre (petite ?) "participation" à leurs bénéfices ! Ils se moquent de nous, ne les laissons plus faire !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before="0" w:after="240"/>
        <w:rPr>
          <w:sz w:val="36"/>
          <w:sz w:val="36"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color w:val="000000"/>
          <w:sz w:val="36"/>
          <w:szCs w:val="36"/>
          <w:lang w:eastAsia="fr-FR"/>
        </w:rPr>
        <w:t>Il est temps de nous unir et de nous lever contre le démantèlement progressif du groupe, contre l'accélération de la location-gérance comme système de gestion sociale avec à la clé la perte de nos emplois !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sz w:val="36"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color w:val="000000"/>
          <w:sz w:val="36"/>
          <w:szCs w:val="36"/>
          <w:shd w:fill="FFFF00" w:val="clear"/>
          <w:lang w:eastAsia="fr-FR"/>
        </w:rPr>
        <w:t>La CGT a décidé de mettre sur pied une 1</w:t>
      </w:r>
      <w:r>
        <w:rPr>
          <w:rFonts w:eastAsia="Times New Roman" w:cs="Calibri" w:cstheme="minorHAnsi"/>
          <w:color w:val="000000"/>
          <w:sz w:val="36"/>
          <w:szCs w:val="36"/>
          <w:shd w:fill="FFFF00" w:val="clear"/>
          <w:vertAlign w:val="superscript"/>
          <w:lang w:eastAsia="fr-FR"/>
        </w:rPr>
        <w:t>ère</w:t>
      </w:r>
      <w:r>
        <w:rPr>
          <w:rFonts w:eastAsia="Times New Roman" w:cs="Calibri" w:cstheme="minorHAnsi"/>
          <w:color w:val="000000"/>
          <w:sz w:val="36"/>
          <w:szCs w:val="36"/>
          <w:shd w:fill="FFFF00" w:val="clear"/>
          <w:lang w:eastAsia="fr-FR"/>
        </w:rPr>
        <w:t xml:space="preserve"> semaine entière d'action avec un premier temps forts </w:t>
      </w:r>
      <w:r>
        <w:rPr>
          <w:rFonts w:eastAsia="Times New Roman" w:cs="Calibri" w:cstheme="minorHAnsi"/>
          <w:b/>
          <w:color w:val="000000"/>
          <w:sz w:val="36"/>
          <w:szCs w:val="36"/>
          <w:u w:val="single"/>
          <w:shd w:fill="FFFF00" w:val="clear"/>
          <w:lang w:eastAsia="fr-FR"/>
        </w:rPr>
        <w:t>le lundi 5 février</w:t>
      </w:r>
      <w:r>
        <w:rPr>
          <w:rFonts w:eastAsia="Times New Roman" w:cs="Calibri" w:cstheme="minorHAnsi"/>
          <w:color w:val="000000"/>
          <w:sz w:val="36"/>
          <w:szCs w:val="36"/>
          <w:shd w:fill="FFFF00" w:val="clear"/>
          <w:lang w:eastAsia="fr-FR"/>
        </w:rPr>
        <w:t xml:space="preserve"> sur un hypermarché de la région parisienne en présence de Philippe Martinez et d'une délégation de travailleur belge également impactés par le « plan Bompard » et appelle tous les salariés à se mettre en action aux côtés de leurs élus durant cette semaine de riposte à cette attaque capitalistique massive !</w:t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sz w:val="36"/>
          <w:sz w:val="36"/>
          <w:szCs w:val="36"/>
          <w:rFonts w:eastAsia="Times New Roman" w:cs="Calibri" w:cstheme="minorHAnsi"/>
          <w:color w:val="000000"/>
          <w:lang w:eastAsia="fr-FR"/>
        </w:rPr>
      </w:pPr>
      <w:r>
        <w:rPr>
          <w:rFonts w:eastAsia="Times New Roman" w:cs="Calibri" w:cstheme="minorHAnsi"/>
          <w:color w:val="000000"/>
          <w:sz w:val="36"/>
          <w:szCs w:val="36"/>
          <w:lang w:eastAsia="fr-FR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rPr>
          <w:rFonts w:ascii="Arial" w:hAnsi="Arial" w:eastAsia="Times New Roman" w:cs="Arial"/>
          <w:color w:val="000000"/>
          <w:lang w:eastAsia="fr-FR"/>
        </w:rPr>
      </w:pPr>
      <w:r>
        <w:rPr>
          <w:rFonts w:eastAsia="Times New Roman" w:cs="Arial" w:ascii="Arial" w:hAnsi="Arial"/>
          <w:color w:val="000000"/>
          <w:lang w:eastAsia="fr-FR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jc w:val="center"/>
        <w:rPr>
          <w:u w:val="single"/>
          <w:b/>
          <w:b/>
          <w:rFonts w:ascii="Arial" w:hAnsi="Arial" w:eastAsia="Times New Roman" w:cs="Arial"/>
          <w:color w:val="FF0000"/>
          <w:lang w:eastAsia="fr-FR"/>
        </w:rPr>
      </w:pPr>
      <w:r>
        <w:rPr>
          <w:rFonts w:eastAsia="Times New Roman" w:cs="Arial" w:ascii="Arial" w:hAnsi="Arial"/>
          <w:b/>
          <w:color w:val="FF0000"/>
          <w:u w:val="single"/>
          <w:lang w:eastAsia="fr-FR"/>
        </w:rPr>
        <w:t>1</w:t>
      </w:r>
      <w:r>
        <w:rPr>
          <w:rFonts w:eastAsia="Times New Roman" w:cs="Arial" w:ascii="Arial" w:hAnsi="Arial"/>
          <w:b/>
          <w:color w:val="FF0000"/>
          <w:u w:val="single"/>
          <w:vertAlign w:val="superscript"/>
          <w:lang w:eastAsia="fr-FR"/>
        </w:rPr>
        <w:t>ère</w:t>
      </w:r>
      <w:r>
        <w:rPr>
          <w:rFonts w:eastAsia="Times New Roman" w:cs="Arial" w:ascii="Arial" w:hAnsi="Arial"/>
          <w:b/>
          <w:color w:val="FF0000"/>
          <w:u w:val="single"/>
          <w:lang w:eastAsia="fr-FR"/>
        </w:rPr>
        <w:t xml:space="preserve"> SEMAINE DE LUTTE POUR LA PRÉSERVATION DE NOS EMPLOIS ET DE NOS SALAIRES !</w:t>
      </w:r>
      <w:r/>
    </w:p>
    <w:p>
      <w:pPr>
        <w:pStyle w:val="Normal"/>
      </w:pPr>
      <w:r>
        <w:rPr/>
      </w:r>
      <w:r/>
    </w:p>
    <w:p>
      <w:pPr>
        <w:pStyle w:val="Normal"/>
        <w:jc w:val="center"/>
        <w:rPr>
          <w:sz w:val="72"/>
          <w:b/>
          <w:sz w:val="72"/>
          <w:b/>
          <w:szCs w:val="72"/>
          <w:color w:val="C00000"/>
        </w:rPr>
      </w:pPr>
      <w:bookmarkStart w:id="0" w:name="_GoBack"/>
      <w:bookmarkEnd w:id="0"/>
      <w:r>
        <w:rPr>
          <w:b/>
          <w:color w:val="C00000"/>
          <w:sz w:val="72"/>
          <w:szCs w:val="72"/>
          <w:shd w:fill="FFFF00" w:val="clear"/>
        </w:rPr>
        <w:t>Du 5 au 10 Février 2018</w:t>
      </w:r>
      <w:r/>
    </w:p>
    <w:p>
      <w:pPr>
        <w:pStyle w:val="Normal"/>
        <w:jc w:val="center"/>
        <w:rPr>
          <w:sz w:val="36"/>
          <w:b/>
          <w:sz w:val="36"/>
          <w:b/>
          <w:szCs w:val="36"/>
          <w:color w:val="C00000"/>
        </w:rPr>
      </w:pPr>
      <w:r>
        <w:rPr>
          <w:b/>
          <w:color w:val="C00000"/>
          <w:sz w:val="36"/>
          <w:szCs w:val="36"/>
        </w:rPr>
      </w:r>
      <w:r/>
    </w:p>
    <w:p>
      <w:pPr>
        <w:pStyle w:val="Normal"/>
        <w:jc w:val="center"/>
        <w:rPr>
          <w:sz w:val="36"/>
          <w:b/>
          <w:sz w:val="36"/>
          <w:b/>
          <w:szCs w:val="36"/>
          <w:color w:val="C00000"/>
        </w:rPr>
      </w:pPr>
      <w:r>
        <w:rPr>
          <w:b/>
          <w:color w:val="C00000"/>
          <w:sz w:val="36"/>
          <w:szCs w:val="36"/>
        </w:rPr>
        <w:t>Sur tout le territoire, quelque soit notre enseigne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themeColor="" w:themeTint="" w:themeShade="" w:fill="FFF2CC" w:themeFill="accent4" w:themeFillTint="33" w:themeFillShade=""/>
        <w:jc w:val="center"/>
        <w:rPr>
          <w:sz w:val="32"/>
          <w:b/>
          <w:sz w:val="32"/>
          <w:b/>
          <w:szCs w:val="32"/>
          <w:color w:val="C00000"/>
        </w:rPr>
      </w:pPr>
      <w:r>
        <w:rPr>
          <w:b/>
          <w:color w:val="C00000"/>
          <w:sz w:val="32"/>
          <w:szCs w:val="32"/>
        </w:rPr>
        <w:t>UNISSONS NOS FORCES POUR FAIRE RECULER L’ARBITRAIRE FINANCIER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themeColor="" w:themeTint="" w:themeShade="" w:fill="FFF2CC" w:themeFill="accent4" w:themeFillTint="33" w:themeFillShade=""/>
        <w:jc w:val="center"/>
        <w:rPr>
          <w:sz w:val="32"/>
          <w:b/>
          <w:sz w:val="32"/>
          <w:b/>
          <w:szCs w:val="32"/>
          <w:color w:val="C00000"/>
        </w:rPr>
      </w:pPr>
      <w:r>
        <w:rPr>
          <w:b/>
          <w:color w:val="C00000"/>
          <w:sz w:val="32"/>
          <w:szCs w:val="32"/>
        </w:rPr>
        <w:t>ET IMPOSONS D’AUTRES CHOIX EN FAVEUR DE L’EMPLOI, DES SALAIRES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themeColor="" w:themeTint="" w:themeShade="" w:fill="FFF2CC" w:themeFill="accent4" w:themeFillTint="33" w:themeFillShade=""/>
        <w:jc w:val="center"/>
      </w:pPr>
      <w:r>
        <w:rPr>
          <w:b/>
          <w:color w:val="C00000"/>
          <w:sz w:val="32"/>
          <w:szCs w:val="32"/>
        </w:rPr>
        <w:t>ET DU SERVICE A LA CLIENTELE !</w:t>
      </w:r>
      <w:r/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 CEN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Courier New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b815c4"/>
    <w:pPr>
      <w:spacing w:before="0" w:after="0"/>
      <w:ind w:left="720" w:hanging="0"/>
      <w:contextualSpacing/>
    </w:pPr>
    <w:rPr/>
  </w:style>
  <w:style w:type="paragraph" w:styleId="Contenudecadre">
    <w:name w:val="Contenu de cadr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B4585-B04F-4E8B-9C1C-A454DB49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LibreOffice/4.3.7.2$Windows_x86 LibreOffice_project/8a35821d8636a03b8bf4e15b48f59794652c68ba</Application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2018-02-01T17:02:00Z</dcterms:created>
  <dc:creator>Franky</dc:creator>
  <dc:language>fr-FR</dc:language>
  <cp:lastModifiedBy>FOUED MOUSSA</cp:lastModifiedBy>
  <dcterms:modified xsi:type="dcterms:W3CDTF">2018-02-01T17:02:00Z</dcterms:modified>
  <cp:revision>2</cp:revision>
</cp:coreProperties>
</file>